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74A" w:rsidRDefault="0062074A" w:rsidP="00DC759E">
      <w:pPr>
        <w:spacing w:before="100" w:beforeAutospacing="1" w:after="100" w:afterAutospacing="1" w:line="240" w:lineRule="auto"/>
        <w:outlineLvl w:val="0"/>
        <w:rPr>
          <w:rFonts w:ascii="Arial" w:eastAsia="Times New Roman" w:hAnsi="Arial" w:cs="Arial"/>
          <w:b/>
          <w:bCs/>
          <w:kern w:val="36"/>
          <w:sz w:val="48"/>
          <w:szCs w:val="48"/>
          <w:lang w:eastAsia="sl-SI"/>
        </w:rPr>
      </w:pPr>
    </w:p>
    <w:p w:rsidR="00D612A4" w:rsidRPr="00D612A4" w:rsidRDefault="00D612A4" w:rsidP="00DC759E">
      <w:pPr>
        <w:spacing w:before="100" w:beforeAutospacing="1" w:after="100" w:afterAutospacing="1" w:line="240" w:lineRule="auto"/>
        <w:outlineLvl w:val="0"/>
        <w:rPr>
          <w:rFonts w:ascii="Arial" w:eastAsia="Times New Roman" w:hAnsi="Arial" w:cs="Arial"/>
          <w:b/>
          <w:bCs/>
          <w:kern w:val="36"/>
          <w:sz w:val="48"/>
          <w:szCs w:val="48"/>
          <w:lang w:eastAsia="sl-SI"/>
        </w:rPr>
      </w:pPr>
      <w:r w:rsidRPr="00D612A4">
        <w:rPr>
          <w:rFonts w:ascii="Arial" w:eastAsia="Times New Roman" w:hAnsi="Arial" w:cs="Arial"/>
          <w:b/>
          <w:bCs/>
          <w:kern w:val="36"/>
          <w:sz w:val="48"/>
          <w:szCs w:val="48"/>
          <w:lang w:eastAsia="sl-SI"/>
        </w:rPr>
        <w:t>FINANČNI SEJEM KAPITAL 2023</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Cankarjev dom, 29. in 30. maj 2023!</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r w:rsidRPr="00D612A4">
        <w:rPr>
          <w:rFonts w:ascii="Roboto" w:eastAsia="Times New Roman" w:hAnsi="Roboto" w:cs="Times New Roman"/>
          <w:b/>
          <w:bCs/>
          <w:color w:val="52525B"/>
          <w:sz w:val="27"/>
          <w:szCs w:val="27"/>
          <w:bdr w:val="single" w:sz="2" w:space="0" w:color="auto" w:frame="1"/>
          <w:lang w:eastAsia="sl-SI"/>
        </w:rPr>
        <w:t>10.00 – 18.00</w:t>
      </w:r>
    </w:p>
    <w:p w:rsidR="00D612A4" w:rsidRPr="00080D5C" w:rsidRDefault="00D612A4" w:rsidP="00DC759E">
      <w:pPr>
        <w:spacing w:before="100" w:beforeAutospacing="1" w:after="100" w:afterAutospacing="1" w:line="240" w:lineRule="auto"/>
        <w:rPr>
          <w:rFonts w:ascii="Roboto" w:eastAsia="Times New Roman" w:hAnsi="Roboto" w:cs="Times New Roman"/>
          <w:color w:val="52525B"/>
          <w:sz w:val="24"/>
          <w:szCs w:val="27"/>
          <w:lang w:eastAsia="sl-SI"/>
        </w:rPr>
      </w:pPr>
      <w:r w:rsidRPr="00080D5C">
        <w:rPr>
          <w:rFonts w:ascii="Roboto" w:eastAsia="Times New Roman" w:hAnsi="Roboto" w:cs="Times New Roman"/>
          <w:b/>
          <w:bCs/>
          <w:color w:val="E6994D"/>
          <w:sz w:val="28"/>
          <w:szCs w:val="29"/>
          <w:bdr w:val="single" w:sz="2" w:space="0" w:color="auto" w:frame="1"/>
          <w:lang w:eastAsia="sl-SI"/>
        </w:rPr>
        <w:t>V dveh dneh bo svojo ponudbo na info točkah, predavanjih in okroglih mizah predstavilo več kot 40 finančnih in drugih inštitucij!</w:t>
      </w:r>
    </w:p>
    <w:p w:rsidR="00D612A4" w:rsidRPr="00080D5C" w:rsidRDefault="00D612A4" w:rsidP="00DC759E">
      <w:pPr>
        <w:spacing w:before="100" w:beforeAutospacing="1" w:after="100" w:afterAutospacing="1" w:line="240" w:lineRule="auto"/>
        <w:outlineLvl w:val="1"/>
        <w:rPr>
          <w:rFonts w:ascii="Arial" w:eastAsia="Times New Roman" w:hAnsi="Arial" w:cs="Arial"/>
          <w:b/>
          <w:bCs/>
          <w:sz w:val="32"/>
          <w:szCs w:val="36"/>
          <w:bdr w:val="single" w:sz="2" w:space="0" w:color="auto" w:frame="1"/>
          <w:lang w:eastAsia="sl-SI"/>
        </w:rPr>
      </w:pPr>
      <w:r w:rsidRPr="00080D5C">
        <w:rPr>
          <w:rFonts w:ascii="Arial" w:eastAsia="Times New Roman" w:hAnsi="Arial" w:cs="Arial"/>
          <w:b/>
          <w:bCs/>
          <w:sz w:val="32"/>
          <w:szCs w:val="36"/>
          <w:bdr w:val="single" w:sz="2" w:space="0" w:color="auto" w:frame="1"/>
          <w:lang w:eastAsia="sl-SI"/>
        </w:rPr>
        <w:t>Vsa predavanja so BREZ KOTIZACIJE, OBVEZNA JE PRIJAVA NA</w:t>
      </w:r>
      <w:hyperlink r:id="rId7" w:history="1">
        <w:r w:rsidRPr="00080D5C">
          <w:rPr>
            <w:rFonts w:ascii="Arial" w:eastAsia="Times New Roman" w:hAnsi="Arial" w:cs="Arial"/>
            <w:b/>
            <w:bCs/>
            <w:sz w:val="32"/>
            <w:szCs w:val="36"/>
            <w:bdr w:val="single" w:sz="2" w:space="0" w:color="auto" w:frame="1"/>
            <w:lang w:eastAsia="sl-SI"/>
          </w:rPr>
          <w:t> info@revijakapital.si</w:t>
        </w:r>
      </w:hyperlink>
    </w:p>
    <w:p w:rsidR="0062074A" w:rsidRPr="00080D5C" w:rsidRDefault="0062074A" w:rsidP="00DC759E">
      <w:pPr>
        <w:spacing w:before="100" w:beforeAutospacing="1" w:after="100" w:afterAutospacing="1" w:line="240" w:lineRule="auto"/>
        <w:outlineLvl w:val="1"/>
        <w:rPr>
          <w:rFonts w:ascii="Arial" w:eastAsia="Times New Roman" w:hAnsi="Arial" w:cs="Arial"/>
          <w:b/>
          <w:bCs/>
          <w:sz w:val="32"/>
          <w:szCs w:val="36"/>
          <w:lang w:eastAsia="sl-SI"/>
        </w:rPr>
      </w:pPr>
      <w:r w:rsidRPr="00080D5C">
        <w:rPr>
          <w:rFonts w:ascii="Arial" w:eastAsia="Times New Roman" w:hAnsi="Arial" w:cs="Arial"/>
          <w:b/>
          <w:bCs/>
          <w:sz w:val="32"/>
          <w:szCs w:val="36"/>
          <w:bdr w:val="single" w:sz="2" w:space="0" w:color="auto" w:frame="1"/>
          <w:lang w:eastAsia="sl-SI"/>
        </w:rPr>
        <w:t>PRIJAVNIO NAJDETE NA SPLETNI STRANI WWW.REVIJAKAPITA.SI</w:t>
      </w:r>
    </w:p>
    <w:p w:rsidR="00D612A4" w:rsidRPr="00080D5C" w:rsidRDefault="00D612A4" w:rsidP="00DC759E">
      <w:pPr>
        <w:spacing w:before="100" w:beforeAutospacing="1" w:after="100" w:afterAutospacing="1" w:line="240" w:lineRule="auto"/>
        <w:rPr>
          <w:rFonts w:ascii="Roboto" w:eastAsia="Times New Roman" w:hAnsi="Roboto" w:cs="Times New Roman"/>
          <w:color w:val="52525B"/>
          <w:sz w:val="24"/>
          <w:szCs w:val="27"/>
          <w:lang w:eastAsia="sl-SI"/>
        </w:rPr>
      </w:pPr>
      <w:r w:rsidRPr="00080D5C">
        <w:rPr>
          <w:rFonts w:ascii="Roboto" w:eastAsia="Times New Roman" w:hAnsi="Roboto" w:cs="Times New Roman"/>
          <w:b/>
          <w:bCs/>
          <w:color w:val="52525B"/>
          <w:sz w:val="28"/>
          <w:szCs w:val="32"/>
          <w:bdr w:val="single" w:sz="2" w:space="0" w:color="auto" w:frame="1"/>
          <w:lang w:eastAsia="sl-SI"/>
        </w:rPr>
        <w:t xml:space="preserve">Rok za prijave je </w:t>
      </w:r>
      <w:r w:rsidR="0062074A" w:rsidRPr="00080D5C">
        <w:rPr>
          <w:rFonts w:ascii="Roboto" w:eastAsia="Times New Roman" w:hAnsi="Roboto" w:cs="Times New Roman"/>
          <w:b/>
          <w:bCs/>
          <w:color w:val="52525B"/>
          <w:sz w:val="28"/>
          <w:szCs w:val="32"/>
          <w:bdr w:val="single" w:sz="2" w:space="0" w:color="auto" w:frame="1"/>
          <w:lang w:eastAsia="sl-SI"/>
        </w:rPr>
        <w:t>PETEK</w:t>
      </w:r>
      <w:r w:rsidRPr="00080D5C">
        <w:rPr>
          <w:rFonts w:ascii="Roboto" w:eastAsia="Times New Roman" w:hAnsi="Roboto" w:cs="Times New Roman"/>
          <w:b/>
          <w:bCs/>
          <w:color w:val="52525B"/>
          <w:sz w:val="28"/>
          <w:szCs w:val="32"/>
          <w:bdr w:val="single" w:sz="2" w:space="0" w:color="auto" w:frame="1"/>
          <w:lang w:eastAsia="sl-SI"/>
        </w:rPr>
        <w:t>, 2</w:t>
      </w:r>
      <w:r w:rsidR="0062074A" w:rsidRPr="00080D5C">
        <w:rPr>
          <w:rFonts w:ascii="Roboto" w:eastAsia="Times New Roman" w:hAnsi="Roboto" w:cs="Times New Roman"/>
          <w:b/>
          <w:bCs/>
          <w:color w:val="52525B"/>
          <w:sz w:val="28"/>
          <w:szCs w:val="32"/>
          <w:bdr w:val="single" w:sz="2" w:space="0" w:color="auto" w:frame="1"/>
          <w:lang w:eastAsia="sl-SI"/>
        </w:rPr>
        <w:t>6</w:t>
      </w:r>
      <w:r w:rsidRPr="00080D5C">
        <w:rPr>
          <w:rFonts w:ascii="Roboto" w:eastAsia="Times New Roman" w:hAnsi="Roboto" w:cs="Times New Roman"/>
          <w:b/>
          <w:bCs/>
          <w:color w:val="52525B"/>
          <w:sz w:val="28"/>
          <w:szCs w:val="32"/>
          <w:bdr w:val="single" w:sz="2" w:space="0" w:color="auto" w:frame="1"/>
          <w:lang w:eastAsia="sl-SI"/>
        </w:rPr>
        <w:t>. maj oziroma  do zasedenosti dvoran, zato predlagamo ČIMPREJŠNJO PRIJAVO!</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0"/>
        <w:rPr>
          <w:rFonts w:ascii="Arial" w:eastAsia="Times New Roman" w:hAnsi="Arial" w:cs="Arial"/>
          <w:b/>
          <w:bCs/>
          <w:kern w:val="36"/>
          <w:sz w:val="48"/>
          <w:szCs w:val="48"/>
          <w:lang w:eastAsia="sl-SI"/>
        </w:rPr>
      </w:pPr>
      <w:r w:rsidRPr="00D612A4">
        <w:rPr>
          <w:rFonts w:ascii="Arial" w:eastAsia="Times New Roman" w:hAnsi="Arial" w:cs="Arial"/>
          <w:b/>
          <w:bCs/>
          <w:kern w:val="36"/>
          <w:sz w:val="48"/>
          <w:szCs w:val="48"/>
          <w:lang w:eastAsia="sl-SI"/>
        </w:rPr>
        <w:t>PONEDELJEK, 29. MAJ od 10.00 – 18.00!</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DVORANA A</w:t>
      </w:r>
    </w:p>
    <w:p w:rsidR="00D612A4" w:rsidRPr="003B1AA0" w:rsidRDefault="00D612A4" w:rsidP="003B1AA0">
      <w:pPr>
        <w:spacing w:before="100" w:beforeAutospacing="1" w:after="100" w:afterAutospacing="1" w:line="240" w:lineRule="auto"/>
        <w:outlineLvl w:val="1"/>
        <w:rPr>
          <w:rFonts w:ascii="Arial" w:eastAsia="Times New Roman" w:hAnsi="Arial" w:cs="Arial"/>
          <w:b/>
          <w:bCs/>
          <w:sz w:val="36"/>
          <w:szCs w:val="36"/>
          <w:lang w:eastAsia="sl-SI"/>
        </w:rPr>
      </w:pP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080D5C" w:rsidRDefault="00080D5C" w:rsidP="00DC759E">
      <w:pPr>
        <w:spacing w:before="100" w:beforeAutospacing="1" w:after="100" w:afterAutospacing="1" w:line="240" w:lineRule="auto"/>
        <w:outlineLvl w:val="1"/>
        <w:rPr>
          <w:rFonts w:ascii="Arial" w:eastAsia="Times New Roman" w:hAnsi="Arial" w:cs="Arial"/>
          <w:b/>
          <w:bCs/>
          <w:sz w:val="36"/>
          <w:szCs w:val="36"/>
          <w:lang w:eastAsia="sl-SI"/>
        </w:rPr>
      </w:pPr>
    </w:p>
    <w:p w:rsidR="00D612A4" w:rsidRPr="00080D5C" w:rsidRDefault="00D612A4" w:rsidP="00080D5C">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12.00 – 13.30 IZKORISTITE INVESTICIJSKE PRILOŽNOSTI V KRIZNIH ČASIH – INVESTICIJSKI MARATON</w:t>
      </w:r>
    </w:p>
    <w:p w:rsidR="00D612A4" w:rsidRPr="00D612A4" w:rsidRDefault="00D612A4" w:rsidP="00DC759E">
      <w:pPr>
        <w:numPr>
          <w:ilvl w:val="0"/>
          <w:numId w:val="1"/>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lastRenderedPageBreak/>
        <w:t>UPOKOJITE SE MLADI IN BOGATI /Kakšne donose lahko v prihodnje pričakujemo na delniških trgih; katere pasti najpogosteje prežijo na vlagatelje na poti do finančne varnosti; kako lahko s svojimi naložbenimi odločitvami prispevamo k trajnostnemu razvoju.</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/Damjan KOVAČIČ, Sava Infond/</w:t>
      </w:r>
    </w:p>
    <w:p w:rsidR="00D612A4" w:rsidRPr="00D612A4" w:rsidRDefault="00D612A4" w:rsidP="00DC759E">
      <w:pPr>
        <w:numPr>
          <w:ilvl w:val="0"/>
          <w:numId w:val="2"/>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KAJ NAS ČAKA DO KONCA LETA – INFLACIJA, OBRESTNE MERE, RECESIJA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/Domen GRANDA, vodja analiz NLB  skladi</w:t>
      </w:r>
    </w:p>
    <w:p w:rsidR="00D612A4" w:rsidRPr="00D612A4" w:rsidRDefault="00D612A4" w:rsidP="00DC759E">
      <w:pPr>
        <w:numPr>
          <w:ilvl w:val="0"/>
          <w:numId w:val="3"/>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RAZMERE NA FINANČNIH TRGIH IN NALOŽBENE PRILOŽNOSTI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/Generali Investment</w:t>
      </w:r>
      <w:r w:rsidR="0062074A">
        <w:rPr>
          <w:rFonts w:ascii="Roboto" w:eastAsia="Times New Roman" w:hAnsi="Roboto" w:cs="Times New Roman"/>
          <w:color w:val="52525B"/>
          <w:sz w:val="27"/>
          <w:szCs w:val="27"/>
          <w:lang w:eastAsia="sl-SI"/>
        </w:rPr>
        <w:t>s</w:t>
      </w:r>
      <w:r w:rsidRPr="00D612A4">
        <w:rPr>
          <w:rFonts w:ascii="Roboto" w:eastAsia="Times New Roman" w:hAnsi="Roboto" w:cs="Times New Roman"/>
          <w:color w:val="52525B"/>
          <w:sz w:val="27"/>
          <w:szCs w:val="27"/>
          <w:lang w:eastAsia="sl-SI"/>
        </w:rPr>
        <w:t>/</w:t>
      </w:r>
    </w:p>
    <w:p w:rsidR="00D612A4" w:rsidRPr="00D612A4" w:rsidRDefault="00D612A4" w:rsidP="00DC759E">
      <w:pPr>
        <w:numPr>
          <w:ilvl w:val="0"/>
          <w:numId w:val="4"/>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ŠOLA ISKANJA DONOSNIH NALOŽB NA BORZI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(Luka GUBO, CEO Equito borznoposredniška družba)</w:t>
      </w:r>
    </w:p>
    <w:p w:rsidR="00D612A4" w:rsidRPr="00D612A4" w:rsidRDefault="00D612A4" w:rsidP="00DC759E">
      <w:pPr>
        <w:numPr>
          <w:ilvl w:val="0"/>
          <w:numId w:val="5"/>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NEPREMIČNINSKE DRUŽBE DOMA IN PO SVETU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/Primer prve nepremičninske družbe na ljubljanski borzi Equinox Nepremičnine d.d. </w:t>
      </w:r>
      <w:r w:rsidRPr="00D612A4">
        <w:rPr>
          <w:rFonts w:ascii="Roboto" w:eastAsia="Times New Roman" w:hAnsi="Roboto" w:cs="Times New Roman"/>
          <w:color w:val="52525B"/>
          <w:sz w:val="27"/>
          <w:szCs w:val="27"/>
          <w:lang w:eastAsia="sl-SI"/>
        </w:rPr>
        <w:br/>
        <w:t>(Primož Jagarinec, EQUINOX PARTNERS d.o.o.)</w:t>
      </w:r>
    </w:p>
    <w:p w:rsidR="00D612A4" w:rsidRPr="00D612A4" w:rsidRDefault="00D612A4" w:rsidP="00DC759E">
      <w:pPr>
        <w:numPr>
          <w:ilvl w:val="0"/>
          <w:numId w:val="6"/>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KAKO S PLEMENITIMI KOVINAMI USTVARITE IN ZAŠČITITE SVOJE PREMOŽENJE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/Peter Slapšak, Elementum/</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Izkoristite investicijske priložnosti v kriznih časih – investicjski maraton</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14.00 – 14.45 KAKO BO UMETNA INTELIGENCA SPREMENILA SVET NA PODROČJU FINANC</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lastRenderedPageBreak/>
        <w:t>/Kako lahko umetna inteligenca izboljša natančnost in učinkovitost finančnega modeliranja in analize podatkov ; kako bo UI vplivala na trgovanje z vrednostnimi papirji, upravljanje tveganj in upravljanje premoženja; kakšni so izzivi in priložnosti pri uporabi UI v boju  proti finančnim zlorabam, pranju denarja in goljufijam; kako lahko in bo UI spremenila storitve na področju  bančništva, zavarovalništva, upravljanja premoženja in kako bo spodbudila razvoj poslovnih modelov; kako bo UI vplivala na zaposlovanje v finančnem sektorju, vzpodbudila inovacije in kakšni so etični izzivi pri uporabi UI/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OKROGLA MIZA Z GOSTI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Kako bo umetna inteligenca spremenila svet na področju financ</w:t>
      </w:r>
    </w:p>
    <w:p w:rsidR="00DC759E"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15.00 – 15.45 SO KRIPTOVALUTE ŠE VEDNO PRIVLAČNA NALOŽBENA PRILOŽNOST?</w:t>
      </w:r>
    </w:p>
    <w:p w:rsidR="00D612A4" w:rsidRPr="00D612A4" w:rsidRDefault="00D612A4" w:rsidP="00DC759E">
      <w:pPr>
        <w:numPr>
          <w:ilvl w:val="0"/>
          <w:numId w:val="7"/>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TRENDI PRI RAZVOJU KRIPTOVALUT, DEJAVNIKI TVEGANJA, PREPOZNAVANJE NALOŽBENIH PRILOŽNOSTI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/Kakšne trende morajo vlagatelji upoštevati pri razvoju kriptovalut; Katere dejavnike morajo vlagatelji upoštevati pri vlaganju v različne kriptovalute; kako lahko vlagatelji racionalizirajo tveganja pri naložbah v kriptovalute in kakšne strategije upravljanja tveganj so na voljo; kako so se kriptovalute uveljavile kot konkurenčne finančne tehnologije; kako lahko vlagatelji ocenijo dolgoročno vzdržnost kriptovalut in kako naj spremljajo inovacije in prepoznajo nove naložbene priložnosti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/Mitja GLAVNIK, Kriptovalute.si/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numPr>
          <w:ilvl w:val="0"/>
          <w:numId w:val="8"/>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NIVOJI KRIPTO FINANČNE INFRASTRUKTURE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/Ali so kripto valute le nov investicijski razred?,  ali pa gre za nekaj več; prihodnost je digitalna, kriptotehnologija pa jo spreminja v temeljih, ne le iz vidika varnosti, pač pa predvsem iz vidika prenosa originala preko interneta in ne kopije/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/Jernej VRČKO, FIMA CRYPTO/</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So kriptovalute še vedno  privlačn naložbena priložnost</w:t>
      </w:r>
    </w:p>
    <w:p w:rsid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16.00 – 17.00 SKUPAJ DO USPEŠNIH FINANC - KAKO SE SPOPASTI S FINANČNIMI IZZIVI V PARTNERSKEM ODNOSU?</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Podjetnika in avtorja knjige “So finance res tak bav-bav” Helena Kodrič MORI in Smiljan MORI bosta delila svoje izkušnje in znanje o tem, KAKO REŠITI FINANČNE TEŽAVE V PARTNERSKEM ODNOSU!</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Helena in Smiljan, mož in žena in uspešna podjetnika in lastnika podjetja Smart Money, vam bosta predstavila svoje izkušnje in znanje o tem, kako lahko skupaj dosežete finančno stabilnost in ustvarite prihodnost, ki si jo želite.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Ključni povdarki predavanja: pomanjkanje komunikacije in skupnega načrta glede financ, različni pristopi k tveganju in varčevanju in pomanjkanje finančne pismenosti ter neznanja o upravljanju financ.</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Sledi skupna razprava o tem: KAKO SE USPEŠNO SPOPRIJETI S FINANČNIM STRESOM, KAKO SE IZOGNITI NAJPOGOSTEJŠIM FINANČNIM PASTEM IN KAKO NAČRTOVATI SKUPNO FINANČNO PRIHODNOST</w:t>
      </w:r>
    </w:p>
    <w:p w:rsidR="00080D5C" w:rsidRDefault="00080D5C" w:rsidP="00DC759E">
      <w:pPr>
        <w:spacing w:before="100" w:beforeAutospacing="1" w:after="100" w:afterAutospacing="1" w:line="240" w:lineRule="auto"/>
        <w:rPr>
          <w:rFonts w:ascii="Roboto" w:eastAsia="Times New Roman" w:hAnsi="Roboto" w:cs="Times New Roman"/>
          <w:b/>
          <w:bCs/>
          <w:color w:val="52525B"/>
          <w:sz w:val="27"/>
          <w:szCs w:val="27"/>
          <w:bdr w:val="single" w:sz="2" w:space="0" w:color="auto" w:frame="1"/>
          <w:lang w:eastAsia="sl-SI"/>
        </w:rPr>
      </w:pPr>
    </w:p>
    <w:p w:rsidR="00080D5C" w:rsidRDefault="00080D5C" w:rsidP="00DC759E">
      <w:pPr>
        <w:spacing w:before="100" w:beforeAutospacing="1" w:after="100" w:afterAutospacing="1" w:line="240" w:lineRule="auto"/>
        <w:rPr>
          <w:rFonts w:ascii="Roboto" w:eastAsia="Times New Roman" w:hAnsi="Roboto" w:cs="Times New Roman"/>
          <w:b/>
          <w:bCs/>
          <w:color w:val="52525B"/>
          <w:sz w:val="27"/>
          <w:szCs w:val="27"/>
          <w:bdr w:val="single" w:sz="2" w:space="0" w:color="auto" w:frame="1"/>
          <w:lang w:eastAsia="sl-SI"/>
        </w:rPr>
      </w:pP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Skupaj do uspešnih finance – kako se spopasti s finančnimi izzivi v partnerskem odnosu</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0"/>
        <w:rPr>
          <w:rFonts w:ascii="Arial" w:eastAsia="Times New Roman" w:hAnsi="Arial" w:cs="Arial"/>
          <w:b/>
          <w:bCs/>
          <w:kern w:val="36"/>
          <w:sz w:val="48"/>
          <w:szCs w:val="48"/>
          <w:lang w:eastAsia="sl-SI"/>
        </w:rPr>
      </w:pPr>
      <w:r w:rsidRPr="00D612A4">
        <w:rPr>
          <w:rFonts w:ascii="Arial" w:eastAsia="Times New Roman" w:hAnsi="Arial" w:cs="Arial"/>
          <w:b/>
          <w:bCs/>
          <w:kern w:val="36"/>
          <w:sz w:val="48"/>
          <w:szCs w:val="48"/>
          <w:lang w:eastAsia="sl-SI"/>
        </w:rPr>
        <w:t>TOREK, 30. MAJ 10.00 – 18.00</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DVORANA A</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bdr w:val="single" w:sz="2" w:space="0" w:color="auto" w:frame="1"/>
          <w:lang w:eastAsia="sl-SI"/>
        </w:rPr>
        <w:t>PODJETNA SLOVENIJA</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10.00 – 11.15  OKROGLA MIZA - KAKO DO UGODNIH FINANČNIH SREDSTEV ZA PODJETJA S POMOČJO DRŽAVNIH INŠTITUCIJ IN STRUKTURNIH SKLADOV – KAKO BO IN LAHKO DRŽAVA POMAGA PODJETJEM?</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/Predvideni gosti: Minister za gospodarski razvoj in tehnologijo Matjaž HAN; direktorica slovenskega podjetniškega sklada Maja TOMANIČ VIDOVIČ;  Direktor Spirita Rok CAPL, predstavniki  podjetij…./</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Okrogla miza – kako do ugodnih finančnih sredstev za podjetja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11.30 – 12.00 POVRATNA IN NEPOVRATNA SREDSTVA, KI BODO NA VOLJO PODJETJEM NA RAZPISIH SLOVENSKEGA PODJETNIŠKEGA SKLADA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/Predstavitev aktualnih razpisov, kaj vse bo na voljo do konca leta 2023 in v začetku leta 2024; Najpogostejše napake pri prijavah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w:t>
      </w:r>
      <w:r w:rsidR="00F84CB6">
        <w:rPr>
          <w:rFonts w:ascii="Roboto" w:eastAsia="Times New Roman" w:hAnsi="Roboto" w:cs="Times New Roman"/>
          <w:color w:val="52525B"/>
          <w:sz w:val="27"/>
          <w:szCs w:val="27"/>
          <w:lang w:eastAsia="sl-SI"/>
        </w:rPr>
        <w:t xml:space="preserve">Mateja GROBELNIK, </w:t>
      </w:r>
      <w:r w:rsidRPr="00D612A4">
        <w:rPr>
          <w:rFonts w:ascii="Roboto" w:eastAsia="Times New Roman" w:hAnsi="Roboto" w:cs="Times New Roman"/>
          <w:color w:val="52525B"/>
          <w:sz w:val="27"/>
          <w:szCs w:val="27"/>
          <w:lang w:eastAsia="sl-SI"/>
        </w:rPr>
        <w:t xml:space="preserve"> Slovensk</w:t>
      </w:r>
      <w:r w:rsidR="00F84CB6">
        <w:rPr>
          <w:rFonts w:ascii="Roboto" w:eastAsia="Times New Roman" w:hAnsi="Roboto" w:cs="Times New Roman"/>
          <w:color w:val="52525B"/>
          <w:sz w:val="27"/>
          <w:szCs w:val="27"/>
          <w:lang w:eastAsia="sl-SI"/>
        </w:rPr>
        <w:t xml:space="preserve">i </w:t>
      </w:r>
      <w:r w:rsidRPr="00D612A4">
        <w:rPr>
          <w:rFonts w:ascii="Roboto" w:eastAsia="Times New Roman" w:hAnsi="Roboto" w:cs="Times New Roman"/>
          <w:color w:val="52525B"/>
          <w:sz w:val="27"/>
          <w:szCs w:val="27"/>
          <w:lang w:eastAsia="sl-SI"/>
        </w:rPr>
        <w:t xml:space="preserve"> podjetnišk</w:t>
      </w:r>
      <w:r w:rsidR="00F84CB6">
        <w:rPr>
          <w:rFonts w:ascii="Roboto" w:eastAsia="Times New Roman" w:hAnsi="Roboto" w:cs="Times New Roman"/>
          <w:color w:val="52525B"/>
          <w:sz w:val="27"/>
          <w:szCs w:val="27"/>
          <w:lang w:eastAsia="sl-SI"/>
        </w:rPr>
        <w:t xml:space="preserve">i </w:t>
      </w:r>
      <w:r w:rsidRPr="00D612A4">
        <w:rPr>
          <w:rFonts w:ascii="Roboto" w:eastAsia="Times New Roman" w:hAnsi="Roboto" w:cs="Times New Roman"/>
          <w:color w:val="52525B"/>
          <w:sz w:val="27"/>
          <w:szCs w:val="27"/>
          <w:lang w:eastAsia="sl-SI"/>
        </w:rPr>
        <w:t xml:space="preserve"> sklad)</w:t>
      </w:r>
    </w:p>
    <w:p w:rsidR="00080D5C" w:rsidRDefault="00080D5C" w:rsidP="00DC759E">
      <w:pPr>
        <w:spacing w:before="100" w:beforeAutospacing="1" w:after="100" w:afterAutospacing="1" w:line="240" w:lineRule="auto"/>
        <w:rPr>
          <w:rFonts w:ascii="Roboto" w:eastAsia="Times New Roman" w:hAnsi="Roboto" w:cs="Times New Roman"/>
          <w:b/>
          <w:bCs/>
          <w:color w:val="52525B"/>
          <w:sz w:val="27"/>
          <w:szCs w:val="27"/>
          <w:bdr w:val="single" w:sz="2" w:space="0" w:color="auto" w:frame="1"/>
          <w:lang w:eastAsia="sl-SI"/>
        </w:rPr>
      </w:pP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Povratna in nepovratna sredstva, ki bodo na voljo podjetjem na razpisih slovenskega podjetniškega sklada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12.00 – 12.30 IZBERITE OPTIMALNO POT DO NEPOVRATNIH SREDSTEV IN UGODNIH KREDITOV</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/kakšni vse razpisi bodo razen razpisov Slovenskega podjetniškega sklada še na voljo podjetjem; kako in kdaj se pripraviti na razpis; primeri dobre prakse in najpogostejše napake/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/predstavniki podjetja Tiko pro/</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Izberite optimalno pot do nepovratnih sredstev in ugodnih kreditov</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12.30 – 13.00  KAKO PRODATI PODJETJE IN KAKO POISKATI NASLEDNIKE – PRAVNI, DAVČNI IN FINANČNI VIDIK</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/Kdaj se odločiti za prodajo; kako določiti pravo ceno; kje najti kupca; kako najti naslednike, davčni vidi, primeri dobre prakse/</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(Dr. Nina OREHEK RUČIGAJ, Unija)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Kako prodati podjetje in kako poiskati naslednike</w:t>
      </w:r>
    </w:p>
    <w:p w:rsid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080D5C" w:rsidRDefault="00080D5C" w:rsidP="00DC759E">
      <w:pPr>
        <w:spacing w:before="100" w:beforeAutospacing="1" w:after="100" w:afterAutospacing="1" w:line="240" w:lineRule="auto"/>
        <w:rPr>
          <w:rFonts w:ascii="Roboto" w:eastAsia="Times New Roman" w:hAnsi="Roboto" w:cs="Times New Roman"/>
          <w:color w:val="52525B"/>
          <w:sz w:val="27"/>
          <w:szCs w:val="27"/>
          <w:lang w:eastAsia="sl-SI"/>
        </w:rPr>
      </w:pPr>
    </w:p>
    <w:p w:rsidR="00080D5C" w:rsidRDefault="00080D5C" w:rsidP="00DC759E">
      <w:pPr>
        <w:spacing w:before="100" w:beforeAutospacing="1" w:after="100" w:afterAutospacing="1" w:line="240" w:lineRule="auto"/>
        <w:rPr>
          <w:rFonts w:ascii="Roboto" w:eastAsia="Times New Roman" w:hAnsi="Roboto" w:cs="Times New Roman"/>
          <w:color w:val="52525B"/>
          <w:sz w:val="27"/>
          <w:szCs w:val="27"/>
          <w:lang w:eastAsia="sl-SI"/>
        </w:rPr>
      </w:pPr>
    </w:p>
    <w:p w:rsidR="00080D5C" w:rsidRPr="00D612A4" w:rsidRDefault="00080D5C" w:rsidP="00DC759E">
      <w:pPr>
        <w:spacing w:before="100" w:beforeAutospacing="1" w:after="100" w:afterAutospacing="1" w:line="240" w:lineRule="auto"/>
        <w:rPr>
          <w:rFonts w:ascii="Roboto" w:eastAsia="Times New Roman" w:hAnsi="Roboto" w:cs="Times New Roman"/>
          <w:color w:val="52525B"/>
          <w:sz w:val="27"/>
          <w:szCs w:val="27"/>
          <w:lang w:eastAsia="sl-SI"/>
        </w:rPr>
      </w:pP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13.30 – 14.45 INVESTICIJSKE IN NALOŽBENE PRILOŽNOSTI ZA PODJETJA</w:t>
      </w:r>
    </w:p>
    <w:p w:rsidR="00D612A4" w:rsidRPr="00D612A4" w:rsidRDefault="00D612A4" w:rsidP="00DC759E">
      <w:pPr>
        <w:numPr>
          <w:ilvl w:val="0"/>
          <w:numId w:val="9"/>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MISLITE NA PRIHODNOST IN HKRATI DONOSNO INVESTIRAJTE – NALOŽBA V FOTOVOLTAIKO</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/Zakaj ne bi izkoristili vaše strešne površine in jo dali v najem za  izgradnjo sončnih kolektorjev in si s tem zagotovili dodatne prihodke – predstavitev praktičnega primera investicije na ključ/</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(Josef GREGORIČ, Sun invest)</w:t>
      </w:r>
    </w:p>
    <w:p w:rsidR="00D612A4" w:rsidRPr="00D612A4" w:rsidRDefault="00D612A4" w:rsidP="00DC759E">
      <w:pPr>
        <w:numPr>
          <w:ilvl w:val="0"/>
          <w:numId w:val="10"/>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ZAKAJ BI PLAČEVALI VEČ – NAKUP AVTOMOBILA V TUJINI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/Kako racionalno in z minimalnim tveganjem kupiti avtomobil v tujini; nakup prestižnega avtomobila kot investicija/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Kreativni najem d.o.o.)</w:t>
      </w:r>
    </w:p>
    <w:p w:rsidR="00D612A4" w:rsidRPr="00D612A4" w:rsidRDefault="00D612A4" w:rsidP="00DC759E">
      <w:pPr>
        <w:numPr>
          <w:ilvl w:val="0"/>
          <w:numId w:val="11"/>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INVESTICIJSKO ZLATO – NALOŽBENA PRILOŽNOST ZA PODJETJA</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/Investicijske priložnosti za naložbo podjetij v zlato in plemenite kovine; davčni vidik;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(Peter SLAPŠAK, Elementum)</w:t>
      </w:r>
    </w:p>
    <w:p w:rsidR="00D612A4" w:rsidRPr="00D612A4" w:rsidRDefault="00D612A4" w:rsidP="00DC759E">
      <w:pPr>
        <w:numPr>
          <w:ilvl w:val="0"/>
          <w:numId w:val="12"/>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FINANČNI IZZIVI SODOBNIH PODJETNIKOV – KAKO IZBOLJŠATI POSLOVNO USPEŠNOST!</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/Kako uspešno reševati ključne izzive pri delu z zaposlenimi – predstavitev koristnih in takoj uporabnih nasvetov in strategij za njihovo reševanje; zakaj je zdravje zaposlenih ključno za uspeh podjetja, predstavitev koncepta, kako zaposlenim povečati njihovo zadovoljstvo in kako izboljšati delovno vzdušje in povečati produktivnost/</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(Marjan RUDNIK, strokovnjak za upravljanje  s financami in produktni manager podjetja Smart Money Solutions)</w:t>
      </w:r>
    </w:p>
    <w:p w:rsidR="00D612A4" w:rsidRPr="00D612A4" w:rsidRDefault="00D612A4" w:rsidP="00DC759E">
      <w:pPr>
        <w:numPr>
          <w:ilvl w:val="0"/>
          <w:numId w:val="13"/>
        </w:num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FINANCIRANJE MALIH IN SREDNJIH PODJETIJ Z IZDAJO OBVEZNIC IN KOMERCIALNIH ZAPISOV</w:t>
      </w:r>
    </w:p>
    <w:p w:rsidR="00080D5C"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xml:space="preserve">/Financiranje malih in srednje velikih podjetij na kapitalskem trgu z izdajo dolžniških vrednostnih papirjev (obveznice, komercialni zapisi) je v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zadnjem času vse bolj aktualno. Vodstvo podjetij mora, poleg bančnih virov, poznati še ostale možnosti, ki jih ponuja trg in teh ni malo. Na interaktivni delavnici bodo predstavljeni postopki in možnosti dolžniškega financiranja malih podjetij/</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(Branko ŽELEZNIK, upravljalec tveganj, EQUITO BPH)</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Investicijske in naložbene priložnosti za podjetja</w:t>
      </w:r>
    </w:p>
    <w:p w:rsidR="00080D5C" w:rsidRDefault="00080D5C" w:rsidP="00DC759E">
      <w:pPr>
        <w:spacing w:before="100" w:beforeAutospacing="1" w:after="100" w:afterAutospacing="1" w:line="240" w:lineRule="auto"/>
        <w:outlineLvl w:val="1"/>
        <w:rPr>
          <w:rFonts w:ascii="Arial" w:eastAsia="Times New Roman" w:hAnsi="Arial" w:cs="Arial"/>
          <w:b/>
          <w:bCs/>
          <w:sz w:val="36"/>
          <w:szCs w:val="36"/>
          <w:lang w:eastAsia="sl-SI"/>
        </w:rPr>
      </w:pP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15.00 – 17.00   DINAMIKA  DIGITALNE TRANSFORMACIJE  FINANČNEGA SEKTORJA IN INTEGRACIJA NAPREDNIH DIGITALNIH TEHNOLOGIJ V PRAVNI OKVIR EU IN NJEGOV VPLIV NA FINANČNI SEKTOR V SLOVENIJI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15.00 – 15.10 </w:t>
      </w:r>
      <w:r w:rsidRPr="00D612A4">
        <w:rPr>
          <w:rFonts w:ascii="Roboto" w:eastAsia="Times New Roman" w:hAnsi="Roboto" w:cs="Times New Roman"/>
          <w:color w:val="52525B"/>
          <w:sz w:val="27"/>
          <w:szCs w:val="27"/>
          <w:lang w:eastAsia="sl-SI"/>
        </w:rPr>
        <w:t>Uvodni nagovor dr. Emilije STOJMENOVE DUH, ministrice za digitalno preobrazbo</w:t>
      </w:r>
    </w:p>
    <w:p w:rsidR="003B1AA0"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15.10 - 15.15</w:t>
      </w:r>
      <w:r w:rsidRPr="00D612A4">
        <w:rPr>
          <w:rFonts w:ascii="Roboto" w:eastAsia="Times New Roman" w:hAnsi="Roboto" w:cs="Times New Roman"/>
          <w:color w:val="52525B"/>
          <w:sz w:val="27"/>
          <w:szCs w:val="27"/>
          <w:lang w:eastAsia="sl-SI"/>
        </w:rPr>
        <w:t> Jernej SALECL, generalni direktor, Direktorat za podjetništvo</w:t>
      </w:r>
    </w:p>
    <w:p w:rsidR="003B1AA0"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15.15 – 16.00</w:t>
      </w:r>
      <w:r w:rsidRPr="00D612A4">
        <w:rPr>
          <w:rFonts w:ascii="Roboto" w:eastAsia="Times New Roman" w:hAnsi="Roboto" w:cs="Times New Roman"/>
          <w:color w:val="52525B"/>
          <w:sz w:val="27"/>
          <w:szCs w:val="27"/>
          <w:lang w:eastAsia="sl-SI"/>
        </w:rPr>
        <w:t> </w:t>
      </w:r>
      <w:r w:rsidR="003B1AA0">
        <w:rPr>
          <w:rFonts w:ascii="Roboto" w:eastAsia="Times New Roman" w:hAnsi="Roboto" w:cs="Times New Roman"/>
          <w:color w:val="52525B"/>
          <w:sz w:val="27"/>
          <w:szCs w:val="27"/>
          <w:lang w:eastAsia="sl-SI"/>
        </w:rPr>
        <w:t xml:space="preserve"> DIGITALNA TRANSFORMACIJA FINANČNEGA SEKTORJA</w:t>
      </w:r>
    </w:p>
    <w:p w:rsidR="003B1AA0" w:rsidRDefault="003B1AA0" w:rsidP="00DC759E">
      <w:pPr>
        <w:spacing w:before="100" w:beforeAutospacing="1" w:after="100" w:afterAutospacing="1" w:line="240" w:lineRule="auto"/>
        <w:rPr>
          <w:rFonts w:ascii="Roboto" w:eastAsia="Times New Roman" w:hAnsi="Roboto" w:cs="Times New Roman"/>
          <w:color w:val="52525B"/>
          <w:sz w:val="27"/>
          <w:szCs w:val="27"/>
          <w:lang w:eastAsia="sl-SI"/>
        </w:rPr>
      </w:pPr>
      <w:r>
        <w:rPr>
          <w:rFonts w:ascii="Roboto" w:eastAsia="Times New Roman" w:hAnsi="Roboto" w:cs="Times New Roman"/>
          <w:color w:val="52525B"/>
          <w:sz w:val="27"/>
          <w:szCs w:val="27"/>
          <w:lang w:eastAsia="sl-SI"/>
        </w:rPr>
        <w:t>/Antonio ARGIR, član uprave NLB; Mitja BITENC, član uprave Petrola; člani uprave Zavarovalnice Triglav, Mastercarda; Borut HROBAT, Finmash; Jernej VRČKO, Palmatrix/</w:t>
      </w:r>
    </w:p>
    <w:p w:rsidR="00D612A4" w:rsidRPr="00D612A4" w:rsidRDefault="003B1AA0" w:rsidP="00DC759E">
      <w:pPr>
        <w:spacing w:before="100" w:beforeAutospacing="1" w:after="100" w:afterAutospacing="1" w:line="240" w:lineRule="auto"/>
        <w:rPr>
          <w:rFonts w:ascii="Roboto" w:eastAsia="Times New Roman" w:hAnsi="Roboto" w:cs="Times New Roman"/>
          <w:color w:val="52525B"/>
          <w:sz w:val="27"/>
          <w:szCs w:val="27"/>
          <w:lang w:eastAsia="sl-SI"/>
        </w:rPr>
      </w:pPr>
      <w:r>
        <w:rPr>
          <w:rFonts w:ascii="Roboto" w:eastAsia="Times New Roman" w:hAnsi="Roboto" w:cs="Times New Roman"/>
          <w:color w:val="52525B"/>
          <w:sz w:val="27"/>
          <w:szCs w:val="27"/>
          <w:lang w:eastAsia="sl-SI"/>
        </w:rPr>
        <w:t xml:space="preserve">16.00 – 17.00 </w:t>
      </w:r>
      <w:r w:rsidR="00D612A4" w:rsidRPr="00D612A4">
        <w:rPr>
          <w:rFonts w:ascii="Roboto" w:eastAsia="Times New Roman" w:hAnsi="Roboto" w:cs="Times New Roman"/>
          <w:color w:val="52525B"/>
          <w:sz w:val="27"/>
          <w:szCs w:val="27"/>
          <w:lang w:eastAsia="sl-SI"/>
        </w:rPr>
        <w:t>PRAVNI OKVIR EU IN VPLIV NA FINANČNI SEKTOR V SLOVENIJI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/Urška CVELBAR,  ministrstvo za finance; Primož PINOZA, namestnik direktorice ATVP: Dr Marko PAHOR, viceguverner  Banke Slovenije; Marina MARKEŽIČ, Eu Crypto Initiative; predstavnik Rekono/Netis/</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7"/>
          <w:szCs w:val="27"/>
          <w:bdr w:val="single" w:sz="2" w:space="0" w:color="auto" w:frame="1"/>
          <w:lang w:eastAsia="sl-SI"/>
        </w:rPr>
        <w:t>PRIJAVA: Dinamika digitalne transformacije finančnega sektorja in integracija naprednih digitalnih tehnologij v pravni okvir EU in njegov vpliv na finančni sektor v Sloveniji</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color w:val="52525B"/>
          <w:sz w:val="27"/>
          <w:szCs w:val="27"/>
          <w:lang w:eastAsia="sl-SI"/>
        </w:rPr>
        <w:t> </w:t>
      </w:r>
    </w:p>
    <w:p w:rsidR="00D612A4" w:rsidRPr="00D612A4" w:rsidRDefault="00D612A4" w:rsidP="00DC759E">
      <w:pPr>
        <w:spacing w:before="100" w:beforeAutospacing="1" w:after="100" w:afterAutospacing="1" w:line="240" w:lineRule="auto"/>
        <w:rPr>
          <w:rFonts w:ascii="Roboto" w:eastAsia="Times New Roman" w:hAnsi="Roboto" w:cs="Times New Roman"/>
          <w:color w:val="52525B"/>
          <w:sz w:val="27"/>
          <w:szCs w:val="27"/>
          <w:lang w:eastAsia="sl-SI"/>
        </w:rPr>
      </w:pPr>
      <w:r w:rsidRPr="00D612A4">
        <w:rPr>
          <w:rFonts w:ascii="Roboto" w:eastAsia="Times New Roman" w:hAnsi="Roboto" w:cs="Times New Roman"/>
          <w:b/>
          <w:bCs/>
          <w:color w:val="52525B"/>
          <w:sz w:val="29"/>
          <w:szCs w:val="29"/>
          <w:bdr w:val="single" w:sz="2" w:space="0" w:color="auto" w:frame="1"/>
          <w:lang w:eastAsia="sl-SI"/>
        </w:rPr>
        <w:t>OBISKOVALCI FINANČNEGA SEJMA SI BODO LAHKO OGLEDALI TUDI RAZSTAVO STARIH VREDNOSTNIH PAPIRJEV IZ PRIVATNE ZBIRKE MILANA LOVRENČIČA.</w:t>
      </w:r>
    </w:p>
    <w:p w:rsidR="00D612A4"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sz w:val="36"/>
          <w:szCs w:val="36"/>
          <w:lang w:eastAsia="sl-SI"/>
        </w:rPr>
        <w:t>VSA PREDAVANJA IN DOGODKI SO BREZ KOTIZACIJE, </w:t>
      </w:r>
    </w:p>
    <w:p w:rsidR="00445B76" w:rsidRPr="00D612A4" w:rsidRDefault="00D612A4" w:rsidP="00DC759E">
      <w:pPr>
        <w:spacing w:before="100" w:beforeAutospacing="1" w:after="100" w:afterAutospacing="1" w:line="240" w:lineRule="auto"/>
        <w:outlineLvl w:val="1"/>
        <w:rPr>
          <w:rFonts w:ascii="Arial" w:eastAsia="Times New Roman" w:hAnsi="Arial" w:cs="Arial"/>
          <w:b/>
          <w:bCs/>
          <w:sz w:val="36"/>
          <w:szCs w:val="36"/>
          <w:lang w:eastAsia="sl-SI"/>
        </w:rPr>
      </w:pPr>
      <w:r w:rsidRPr="00D612A4">
        <w:rPr>
          <w:rFonts w:ascii="Arial" w:eastAsia="Times New Roman" w:hAnsi="Arial" w:cs="Arial"/>
          <w:b/>
          <w:bCs/>
          <w:color w:val="E6994D"/>
          <w:sz w:val="36"/>
          <w:szCs w:val="36"/>
          <w:bdr w:val="single" w:sz="2" w:space="0" w:color="auto" w:frame="1"/>
          <w:lang w:eastAsia="sl-SI"/>
        </w:rPr>
        <w:t>OBVEZNA JE PRIJAVA NA </w:t>
      </w:r>
      <w:hyperlink r:id="rId8" w:history="1">
        <w:r w:rsidRPr="00D612A4">
          <w:rPr>
            <w:rFonts w:ascii="Arial" w:eastAsia="Times New Roman" w:hAnsi="Arial" w:cs="Arial"/>
            <w:b/>
            <w:bCs/>
            <w:color w:val="E6994D"/>
            <w:sz w:val="36"/>
            <w:szCs w:val="36"/>
            <w:u w:val="single"/>
            <w:bdr w:val="single" w:sz="2" w:space="0" w:color="auto" w:frame="1"/>
            <w:lang w:eastAsia="sl-SI"/>
          </w:rPr>
          <w:t>WWW.REVIJAKAPITAL.SI</w:t>
        </w:r>
      </w:hyperlink>
      <w:r w:rsidRPr="00D612A4">
        <w:rPr>
          <w:rFonts w:ascii="Arial" w:eastAsia="Times New Roman" w:hAnsi="Arial" w:cs="Arial"/>
          <w:b/>
          <w:bCs/>
          <w:color w:val="E6994D"/>
          <w:sz w:val="36"/>
          <w:szCs w:val="36"/>
          <w:bdr w:val="single" w:sz="2" w:space="0" w:color="auto" w:frame="1"/>
          <w:lang w:eastAsia="sl-SI"/>
        </w:rPr>
        <w:t> - </w:t>
      </w:r>
      <w:hyperlink r:id="rId9" w:history="1">
        <w:r w:rsidRPr="00D612A4">
          <w:rPr>
            <w:rFonts w:ascii="Arial" w:eastAsia="Times New Roman" w:hAnsi="Arial" w:cs="Arial"/>
            <w:b/>
            <w:bCs/>
            <w:color w:val="E6994D"/>
            <w:sz w:val="36"/>
            <w:szCs w:val="36"/>
            <w:u w:val="single"/>
            <w:bdr w:val="single" w:sz="2" w:space="0" w:color="auto" w:frame="1"/>
            <w:lang w:eastAsia="sl-SI"/>
          </w:rPr>
          <w:t>info@revijakapital.si</w:t>
        </w:r>
      </w:hyperlink>
    </w:p>
    <w:sectPr w:rsidR="00445B76" w:rsidRPr="00D612A4" w:rsidSect="00080D5C">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CDF" w:rsidRDefault="00EB4CDF" w:rsidP="00080D5C">
      <w:pPr>
        <w:spacing w:after="0" w:line="240" w:lineRule="auto"/>
      </w:pPr>
      <w:r>
        <w:separator/>
      </w:r>
    </w:p>
  </w:endnote>
  <w:endnote w:type="continuationSeparator" w:id="0">
    <w:p w:rsidR="00EB4CDF" w:rsidRDefault="00EB4CDF" w:rsidP="0008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CDF" w:rsidRDefault="00EB4CDF" w:rsidP="00080D5C">
      <w:pPr>
        <w:spacing w:after="0" w:line="240" w:lineRule="auto"/>
      </w:pPr>
      <w:r>
        <w:separator/>
      </w:r>
    </w:p>
  </w:footnote>
  <w:footnote w:type="continuationSeparator" w:id="0">
    <w:p w:rsidR="00EB4CDF" w:rsidRDefault="00EB4CDF" w:rsidP="0008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D5C" w:rsidRDefault="00080D5C">
    <w:pPr>
      <w:pStyle w:val="Glava"/>
    </w:pPr>
    <w:r>
      <w:rPr>
        <w:rFonts w:ascii="Arial" w:eastAsia="Times New Roman" w:hAnsi="Arial" w:cs="Arial"/>
        <w:b/>
        <w:bCs/>
        <w:noProof/>
        <w:kern w:val="36"/>
        <w:sz w:val="48"/>
        <w:szCs w:val="48"/>
        <w:lang w:eastAsia="sl-SI"/>
      </w:rPr>
      <w:drawing>
        <wp:anchor distT="0" distB="0" distL="114300" distR="114300" simplePos="0" relativeHeight="251659264" behindDoc="0" locked="0" layoutInCell="1" allowOverlap="1" wp14:anchorId="5CC76108" wp14:editId="67E2500A">
          <wp:simplePos x="0" y="0"/>
          <wp:positionH relativeFrom="margin">
            <wp:posOffset>2233930</wp:posOffset>
          </wp:positionH>
          <wp:positionV relativeFrom="margin">
            <wp:posOffset>-1309370</wp:posOffset>
          </wp:positionV>
          <wp:extent cx="1359535" cy="1400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kapital 23@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1400175"/>
                  </a:xfrm>
                  <a:prstGeom prst="rect">
                    <a:avLst/>
                  </a:prstGeom>
                </pic:spPr>
              </pic:pic>
            </a:graphicData>
          </a:graphic>
          <wp14:sizeRelH relativeFrom="margin">
            <wp14:pctWidth>0</wp14:pctWidth>
          </wp14:sizeRelH>
          <wp14:sizeRelV relativeFrom="margin">
            <wp14:pctHeight>0</wp14:pctHeight>
          </wp14:sizeRelV>
        </wp:anchor>
      </w:drawing>
    </w:r>
  </w:p>
  <w:p w:rsidR="00080D5C" w:rsidRDefault="00080D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8BE"/>
    <w:multiLevelType w:val="multilevel"/>
    <w:tmpl w:val="E0B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45B5F"/>
    <w:multiLevelType w:val="multilevel"/>
    <w:tmpl w:val="40C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12EFD"/>
    <w:multiLevelType w:val="multilevel"/>
    <w:tmpl w:val="AF2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96FC6"/>
    <w:multiLevelType w:val="multilevel"/>
    <w:tmpl w:val="8CF4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9038B"/>
    <w:multiLevelType w:val="multilevel"/>
    <w:tmpl w:val="2AB8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1188F"/>
    <w:multiLevelType w:val="multilevel"/>
    <w:tmpl w:val="C00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A5B76"/>
    <w:multiLevelType w:val="multilevel"/>
    <w:tmpl w:val="F67E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2301A"/>
    <w:multiLevelType w:val="multilevel"/>
    <w:tmpl w:val="0E84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B0E43"/>
    <w:multiLevelType w:val="multilevel"/>
    <w:tmpl w:val="C27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B00A14"/>
    <w:multiLevelType w:val="multilevel"/>
    <w:tmpl w:val="99E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67083"/>
    <w:multiLevelType w:val="multilevel"/>
    <w:tmpl w:val="53B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B0E9F"/>
    <w:multiLevelType w:val="multilevel"/>
    <w:tmpl w:val="161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D07E1C"/>
    <w:multiLevelType w:val="multilevel"/>
    <w:tmpl w:val="820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4661253">
    <w:abstractNumId w:val="4"/>
  </w:num>
  <w:num w:numId="2" w16cid:durableId="1602445933">
    <w:abstractNumId w:val="7"/>
  </w:num>
  <w:num w:numId="3" w16cid:durableId="2031906168">
    <w:abstractNumId w:val="6"/>
  </w:num>
  <w:num w:numId="4" w16cid:durableId="114104795">
    <w:abstractNumId w:val="8"/>
  </w:num>
  <w:num w:numId="5" w16cid:durableId="1611158389">
    <w:abstractNumId w:val="5"/>
  </w:num>
  <w:num w:numId="6" w16cid:durableId="1113746505">
    <w:abstractNumId w:val="10"/>
  </w:num>
  <w:num w:numId="7" w16cid:durableId="1079015802">
    <w:abstractNumId w:val="11"/>
  </w:num>
  <w:num w:numId="8" w16cid:durableId="1172064087">
    <w:abstractNumId w:val="3"/>
  </w:num>
  <w:num w:numId="9" w16cid:durableId="547644062">
    <w:abstractNumId w:val="0"/>
  </w:num>
  <w:num w:numId="10" w16cid:durableId="927082645">
    <w:abstractNumId w:val="12"/>
  </w:num>
  <w:num w:numId="11" w16cid:durableId="262735344">
    <w:abstractNumId w:val="9"/>
  </w:num>
  <w:num w:numId="12" w16cid:durableId="970936361">
    <w:abstractNumId w:val="1"/>
  </w:num>
  <w:num w:numId="13" w16cid:durableId="8148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A4"/>
    <w:rsid w:val="00080D5C"/>
    <w:rsid w:val="00155633"/>
    <w:rsid w:val="003B1AA0"/>
    <w:rsid w:val="00445B76"/>
    <w:rsid w:val="00612F44"/>
    <w:rsid w:val="0062074A"/>
    <w:rsid w:val="00926627"/>
    <w:rsid w:val="00D612A4"/>
    <w:rsid w:val="00DC759E"/>
    <w:rsid w:val="00E5509C"/>
    <w:rsid w:val="00EB4CDF"/>
    <w:rsid w:val="00F84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026D5-9C84-4439-9835-7AC065B1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D6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D612A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612A4"/>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D612A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D612A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612A4"/>
    <w:rPr>
      <w:b/>
      <w:bCs/>
    </w:rPr>
  </w:style>
  <w:style w:type="character" w:styleId="Hiperpovezava">
    <w:name w:val="Hyperlink"/>
    <w:basedOn w:val="Privzetapisavaodstavka"/>
    <w:uiPriority w:val="99"/>
    <w:semiHidden/>
    <w:unhideWhenUsed/>
    <w:rsid w:val="00D612A4"/>
    <w:rPr>
      <w:color w:val="0000FF"/>
      <w:u w:val="single"/>
    </w:rPr>
  </w:style>
  <w:style w:type="paragraph" w:styleId="Glava">
    <w:name w:val="header"/>
    <w:basedOn w:val="Navaden"/>
    <w:link w:val="GlavaZnak"/>
    <w:uiPriority w:val="99"/>
    <w:unhideWhenUsed/>
    <w:rsid w:val="00080D5C"/>
    <w:pPr>
      <w:tabs>
        <w:tab w:val="center" w:pos="4536"/>
        <w:tab w:val="right" w:pos="9072"/>
      </w:tabs>
      <w:spacing w:after="0" w:line="240" w:lineRule="auto"/>
    </w:pPr>
  </w:style>
  <w:style w:type="character" w:customStyle="1" w:styleId="GlavaZnak">
    <w:name w:val="Glava Znak"/>
    <w:basedOn w:val="Privzetapisavaodstavka"/>
    <w:link w:val="Glava"/>
    <w:uiPriority w:val="99"/>
    <w:rsid w:val="00080D5C"/>
  </w:style>
  <w:style w:type="paragraph" w:styleId="Noga">
    <w:name w:val="footer"/>
    <w:basedOn w:val="Navaden"/>
    <w:link w:val="NogaZnak"/>
    <w:uiPriority w:val="99"/>
    <w:unhideWhenUsed/>
    <w:rsid w:val="00080D5C"/>
    <w:pPr>
      <w:tabs>
        <w:tab w:val="center" w:pos="4536"/>
        <w:tab w:val="right" w:pos="9072"/>
      </w:tabs>
      <w:spacing w:after="0" w:line="240" w:lineRule="auto"/>
    </w:pPr>
  </w:style>
  <w:style w:type="character" w:customStyle="1" w:styleId="NogaZnak">
    <w:name w:val="Noga Znak"/>
    <w:basedOn w:val="Privzetapisavaodstavka"/>
    <w:link w:val="Noga"/>
    <w:uiPriority w:val="99"/>
    <w:rsid w:val="0008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jakapital.si/WWW.REVIJAKAPITAL.SI" TargetMode="External"/><Relationship Id="rId3" Type="http://schemas.openxmlformats.org/officeDocument/2006/relationships/settings" Target="settings.xml"/><Relationship Id="rId7" Type="http://schemas.openxmlformats.org/officeDocument/2006/relationships/hyperlink" Target="mailto:info@revijakapital.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vijakapital.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mlakar</dc:creator>
  <cp:keywords/>
  <dc:description/>
  <cp:lastModifiedBy>Marko Polak</cp:lastModifiedBy>
  <cp:revision>2</cp:revision>
  <dcterms:created xsi:type="dcterms:W3CDTF">2023-05-22T10:12:00Z</dcterms:created>
  <dcterms:modified xsi:type="dcterms:W3CDTF">2023-05-22T10:12:00Z</dcterms:modified>
</cp:coreProperties>
</file>